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3CEC" w14:textId="102EF3CC" w:rsidR="004A1F2F" w:rsidRPr="009E029F" w:rsidRDefault="004A1F2F">
      <w:pPr>
        <w:rPr>
          <w:b/>
          <w:bCs/>
          <w:u w:val="single"/>
        </w:rPr>
      </w:pPr>
      <w:r w:rsidRPr="009E029F">
        <w:rPr>
          <w:b/>
          <w:bCs/>
          <w:u w:val="single"/>
        </w:rPr>
        <w:t xml:space="preserve">Gen Z For Democracy </w:t>
      </w:r>
      <w:r w:rsidR="0026363E">
        <w:rPr>
          <w:b/>
          <w:bCs/>
          <w:u w:val="single"/>
        </w:rPr>
        <w:t xml:space="preserve">One-Page </w:t>
      </w:r>
      <w:r w:rsidRPr="009E029F">
        <w:rPr>
          <w:b/>
          <w:bCs/>
          <w:u w:val="single"/>
        </w:rPr>
        <w:t>Issue Summary: Project 2025</w:t>
      </w:r>
    </w:p>
    <w:p w14:paraId="14DEFC7E" w14:textId="77777777" w:rsidR="004A1F2F" w:rsidRDefault="004A1F2F"/>
    <w:p w14:paraId="7FD20973" w14:textId="33F46F01" w:rsidR="00024E84" w:rsidRDefault="00BE18B6">
      <w:r>
        <w:t xml:space="preserve">During this campaign, you might have heard of something called Project 2025. </w:t>
      </w:r>
      <w:r w:rsidRPr="00BE18B6">
        <w:t>"They are attacking our most vulnerable citize</w:t>
      </w:r>
      <w:r w:rsidR="00CB259C">
        <w:t xml:space="preserve">ns. </w:t>
      </w:r>
      <w:r w:rsidR="00CB259C" w:rsidRPr="009E029F">
        <w:rPr>
          <w:b/>
          <w:bCs/>
        </w:rPr>
        <w:t>The Project 2025 plan i</w:t>
      </w:r>
      <w:r w:rsidRPr="009E029F">
        <w:rPr>
          <w:b/>
          <w:bCs/>
        </w:rPr>
        <w:t>s not a game</w:t>
      </w:r>
      <w:r>
        <w:t xml:space="preserve">,” host Taraji P. Henson </w:t>
      </w:r>
      <w:hyperlink r:id="rId7" w:history="1">
        <w:r w:rsidRPr="009E029F">
          <w:rPr>
            <w:rStyle w:val="Hyperlink"/>
          </w:rPr>
          <w:t>said at this year’s BET Awards</w:t>
        </w:r>
      </w:hyperlink>
      <w:r>
        <w:t xml:space="preserve">. </w:t>
      </w:r>
    </w:p>
    <w:p w14:paraId="15F0E9C3" w14:textId="77777777" w:rsidR="00024E84" w:rsidRDefault="00024E84"/>
    <w:p w14:paraId="1ECCCA82" w14:textId="512840EA" w:rsidR="00024E84" w:rsidRDefault="00BE18B6">
      <w:r w:rsidRPr="009E029F">
        <w:rPr>
          <w:b/>
          <w:bCs/>
        </w:rPr>
        <w:t>So, what is Project 2025?</w:t>
      </w:r>
      <w:r>
        <w:t xml:space="preserve"> It’s a 900-page </w:t>
      </w:r>
      <w:r w:rsidR="00310DA2">
        <w:t>blueprint</w:t>
      </w:r>
      <w:r w:rsidR="00110D15">
        <w:t xml:space="preserve"> for what Donald Trump and his allies will do if they win this election.</w:t>
      </w:r>
      <w:r w:rsidR="00406403">
        <w:t xml:space="preserve"> Trump has tried to distance himself from the plan, but several of his top aides were directly involved in creating Project 2025. </w:t>
      </w:r>
      <w:hyperlink r:id="rId8" w:history="1">
        <w:r w:rsidR="00406403" w:rsidRPr="009E029F">
          <w:rPr>
            <w:rStyle w:val="Hyperlink"/>
          </w:rPr>
          <w:t>One study</w:t>
        </w:r>
      </w:hyperlink>
      <w:r w:rsidR="00406403">
        <w:t xml:space="preserve"> found that at least 28 of its 38 primary authors </w:t>
      </w:r>
      <w:proofErr w:type="gramStart"/>
      <w:r w:rsidR="00406403">
        <w:t>actually worked</w:t>
      </w:r>
      <w:proofErr w:type="gramEnd"/>
      <w:r w:rsidR="00406403">
        <w:t xml:space="preserve"> in the Trump administration. </w:t>
      </w:r>
    </w:p>
    <w:p w14:paraId="526DFD00" w14:textId="77777777" w:rsidR="00024E84" w:rsidRDefault="00024E84"/>
    <w:p w14:paraId="162B82C5" w14:textId="31818F94" w:rsidR="00CB259C" w:rsidRPr="009E029F" w:rsidRDefault="00406403">
      <w:pPr>
        <w:rPr>
          <w:b/>
          <w:bCs/>
        </w:rPr>
      </w:pPr>
      <w:r w:rsidRPr="009E029F">
        <w:rPr>
          <w:b/>
          <w:bCs/>
        </w:rPr>
        <w:t xml:space="preserve">Here’s just a </w:t>
      </w:r>
      <w:r w:rsidR="00F10576" w:rsidRPr="009E029F">
        <w:rPr>
          <w:b/>
          <w:bCs/>
        </w:rPr>
        <w:t xml:space="preserve">small </w:t>
      </w:r>
      <w:r w:rsidRPr="009E029F">
        <w:rPr>
          <w:b/>
          <w:bCs/>
        </w:rPr>
        <w:t>sample of what Project 2025 calls f</w:t>
      </w:r>
      <w:r w:rsidR="00CB259C" w:rsidRPr="009E029F">
        <w:rPr>
          <w:b/>
          <w:bCs/>
        </w:rPr>
        <w:t>or:</w:t>
      </w:r>
    </w:p>
    <w:p w14:paraId="463459AE" w14:textId="77777777" w:rsidR="00CB259C" w:rsidRDefault="00CB259C"/>
    <w:p w14:paraId="0127E170" w14:textId="762D1BDD" w:rsidR="00024E84" w:rsidRDefault="00024E84" w:rsidP="00B951D5">
      <w:pPr>
        <w:pStyle w:val="ListParagraph"/>
        <w:numPr>
          <w:ilvl w:val="0"/>
          <w:numId w:val="4"/>
        </w:numPr>
      </w:pPr>
      <w:r>
        <w:t xml:space="preserve">Further </w:t>
      </w:r>
      <w:r w:rsidRPr="007A0FBC">
        <w:rPr>
          <w:b/>
          <w:bCs/>
        </w:rPr>
        <w:t>restricting reproductive choice</w:t>
      </w:r>
      <w:r>
        <w:t xml:space="preserve"> by</w:t>
      </w:r>
      <w:r w:rsidR="002164EB">
        <w:t xml:space="preserve"> </w:t>
      </w:r>
      <w:hyperlink r:id="rId9" w:history="1">
        <w:r w:rsidR="00BD1E77" w:rsidRPr="00BD1E77">
          <w:rPr>
            <w:rStyle w:val="Hyperlink"/>
          </w:rPr>
          <w:t xml:space="preserve">effectively </w:t>
        </w:r>
        <w:r w:rsidR="002164EB" w:rsidRPr="00BD1E77">
          <w:rPr>
            <w:rStyle w:val="Hyperlink"/>
          </w:rPr>
          <w:t xml:space="preserve">ending medication abortion </w:t>
        </w:r>
        <w:r w:rsidR="00BD1E77" w:rsidRPr="00BD1E77">
          <w:rPr>
            <w:rStyle w:val="Hyperlink"/>
          </w:rPr>
          <w:t>– the method now used for most abortions in the US</w:t>
        </w:r>
      </w:hyperlink>
      <w:r w:rsidR="00BD1E77">
        <w:t xml:space="preserve">. </w:t>
      </w:r>
    </w:p>
    <w:p w14:paraId="0F2660BB" w14:textId="77777777" w:rsidR="007A0FBC" w:rsidRDefault="007A0FBC" w:rsidP="007A0FBC">
      <w:pPr>
        <w:pStyle w:val="ListParagraph"/>
      </w:pPr>
    </w:p>
    <w:p w14:paraId="6D469E4F" w14:textId="694359BE" w:rsidR="004A1F2F" w:rsidRDefault="004A1F2F" w:rsidP="004A1F2F">
      <w:pPr>
        <w:pStyle w:val="ListParagraph"/>
        <w:numPr>
          <w:ilvl w:val="0"/>
          <w:numId w:val="4"/>
        </w:numPr>
      </w:pPr>
      <w:r w:rsidRPr="009E029F">
        <w:rPr>
          <w:b/>
          <w:bCs/>
        </w:rPr>
        <w:t>Eliminating important government programs that help average America</w:t>
      </w:r>
      <w:r w:rsidR="007A0FBC">
        <w:rPr>
          <w:b/>
          <w:bCs/>
        </w:rPr>
        <w:t>ns</w:t>
      </w:r>
      <w:r w:rsidRPr="009E029F">
        <w:rPr>
          <w:b/>
          <w:bCs/>
        </w:rPr>
        <w:t xml:space="preserve"> </w:t>
      </w:r>
      <w:r>
        <w:t xml:space="preserve">– like </w:t>
      </w:r>
      <w:hyperlink r:id="rId10" w:history="1">
        <w:r w:rsidRPr="00BD1E77">
          <w:rPr>
            <w:rStyle w:val="Hyperlink"/>
          </w:rPr>
          <w:t>Head Start</w:t>
        </w:r>
      </w:hyperlink>
      <w:r w:rsidR="00BD1E77">
        <w:t xml:space="preserve"> and</w:t>
      </w:r>
      <w:r>
        <w:t xml:space="preserve"> </w:t>
      </w:r>
      <w:hyperlink r:id="rId11" w:history="1">
        <w:r w:rsidRPr="00BD1E77">
          <w:rPr>
            <w:rStyle w:val="Hyperlink"/>
          </w:rPr>
          <w:t xml:space="preserve">school-nutrition </w:t>
        </w:r>
        <w:r w:rsidR="00F73F93">
          <w:rPr>
            <w:rStyle w:val="Hyperlink"/>
          </w:rPr>
          <w:t>a</w:t>
        </w:r>
        <w:r w:rsidRPr="00BD1E77">
          <w:rPr>
            <w:rStyle w:val="Hyperlink"/>
          </w:rPr>
          <w:t>s</w:t>
        </w:r>
      </w:hyperlink>
      <w:r w:rsidR="00F73F93">
        <w:rPr>
          <w:rStyle w:val="Hyperlink"/>
        </w:rPr>
        <w:t>sistance</w:t>
      </w:r>
      <w:r>
        <w:t>.</w:t>
      </w:r>
    </w:p>
    <w:p w14:paraId="705406A7" w14:textId="77777777" w:rsidR="004A1F2F" w:rsidRDefault="004A1F2F" w:rsidP="004A1F2F"/>
    <w:p w14:paraId="7AD9360B" w14:textId="67837615" w:rsidR="004A1F2F" w:rsidRPr="009E029F" w:rsidRDefault="004A1F2F" w:rsidP="004A1F2F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Canceling the most affordable student-debt repayment plan in history, </w:t>
      </w:r>
      <w:hyperlink r:id="rId12" w:history="1">
        <w:r w:rsidRPr="00100C44">
          <w:rPr>
            <w:rStyle w:val="Hyperlink"/>
          </w:rPr>
          <w:t>replacing it with a new plan</w:t>
        </w:r>
      </w:hyperlink>
      <w:r>
        <w:t xml:space="preserve"> that would </w:t>
      </w:r>
      <w:r w:rsidRPr="009E029F">
        <w:rPr>
          <w:b/>
          <w:bCs/>
        </w:rPr>
        <w:t xml:space="preserve">substantially increase monthly </w:t>
      </w:r>
      <w:r w:rsidR="009E029F" w:rsidRPr="009E029F">
        <w:rPr>
          <w:b/>
          <w:bCs/>
        </w:rPr>
        <w:t xml:space="preserve">student-debt </w:t>
      </w:r>
      <w:r w:rsidRPr="009E029F">
        <w:rPr>
          <w:b/>
          <w:bCs/>
        </w:rPr>
        <w:t>payments.</w:t>
      </w:r>
    </w:p>
    <w:p w14:paraId="79FB30CA" w14:textId="77777777" w:rsidR="004A1F2F" w:rsidRDefault="004A1F2F" w:rsidP="004A1F2F"/>
    <w:p w14:paraId="4FD98C81" w14:textId="6709851E" w:rsidR="00F10576" w:rsidRDefault="00F10576" w:rsidP="004A1F2F">
      <w:pPr>
        <w:pStyle w:val="ListParagraph"/>
        <w:numPr>
          <w:ilvl w:val="0"/>
          <w:numId w:val="4"/>
        </w:numPr>
      </w:pPr>
      <w:r w:rsidRPr="009E029F">
        <w:rPr>
          <w:b/>
          <w:bCs/>
        </w:rPr>
        <w:t>Shifting the tax burden even further onto the middle class</w:t>
      </w:r>
      <w:r w:rsidR="009E029F" w:rsidRPr="009E029F">
        <w:rPr>
          <w:b/>
          <w:bCs/>
        </w:rPr>
        <w:t>.</w:t>
      </w:r>
      <w:r w:rsidR="009E029F">
        <w:t xml:space="preserve"> U</w:t>
      </w:r>
      <w:r>
        <w:t xml:space="preserve">nder </w:t>
      </w:r>
      <w:r w:rsidR="00F73F93">
        <w:t>Project 2025</w:t>
      </w:r>
      <w:r>
        <w:t xml:space="preserve">, the typical family of four would see a </w:t>
      </w:r>
      <w:hyperlink r:id="rId13" w:history="1">
        <w:r w:rsidRPr="00B31124">
          <w:rPr>
            <w:rStyle w:val="Hyperlink"/>
          </w:rPr>
          <w:t>tax inc</w:t>
        </w:r>
        <w:r w:rsidRPr="00B31124">
          <w:rPr>
            <w:rStyle w:val="Hyperlink"/>
          </w:rPr>
          <w:t>r</w:t>
        </w:r>
        <w:r w:rsidRPr="00B31124">
          <w:rPr>
            <w:rStyle w:val="Hyperlink"/>
          </w:rPr>
          <w:t>ease</w:t>
        </w:r>
      </w:hyperlink>
      <w:r>
        <w:t xml:space="preserve"> of </w:t>
      </w:r>
      <w:r w:rsidR="007A0FBC">
        <w:t xml:space="preserve">over $2,500 </w:t>
      </w:r>
      <w:r>
        <w:t>per year</w:t>
      </w:r>
      <w:r w:rsidR="009E029F">
        <w:t xml:space="preserve"> – w</w:t>
      </w:r>
      <w:r>
        <w:t xml:space="preserve">hile 45,000 households reporting more than $10 million in income would each get a tax </w:t>
      </w:r>
      <w:r w:rsidRPr="007A0FBC">
        <w:rPr>
          <w:u w:val="single"/>
        </w:rPr>
        <w:t>cut</w:t>
      </w:r>
      <w:r>
        <w:t xml:space="preserve"> of $1.5 million each year</w:t>
      </w:r>
      <w:r w:rsidR="009E029F">
        <w:t>!</w:t>
      </w:r>
    </w:p>
    <w:p w14:paraId="0D4AAB42" w14:textId="77777777" w:rsidR="00024E84" w:rsidRDefault="00024E84"/>
    <w:p w14:paraId="1AEA5387" w14:textId="368E85BB" w:rsidR="00F10576" w:rsidRDefault="00F10576" w:rsidP="004A1F2F">
      <w:pPr>
        <w:pStyle w:val="ListParagraph"/>
        <w:numPr>
          <w:ilvl w:val="0"/>
          <w:numId w:val="4"/>
        </w:numPr>
      </w:pPr>
      <w:r>
        <w:t xml:space="preserve">Drastically </w:t>
      </w:r>
      <w:r w:rsidRPr="009E029F">
        <w:rPr>
          <w:b/>
          <w:bCs/>
        </w:rPr>
        <w:t>weakening America’s ability to fight climate change</w:t>
      </w:r>
      <w:r>
        <w:t xml:space="preserve">, </w:t>
      </w:r>
      <w:hyperlink r:id="rId14" w:history="1">
        <w:r w:rsidRPr="0026363E">
          <w:rPr>
            <w:rStyle w:val="Hyperlink"/>
          </w:rPr>
          <w:t>withdrawing the US from the most important global climate agreements</w:t>
        </w:r>
      </w:hyperlink>
      <w:r>
        <w:t xml:space="preserve"> and </w:t>
      </w:r>
      <w:hyperlink r:id="rId15" w:history="1">
        <w:r w:rsidRPr="0026363E">
          <w:rPr>
            <w:rStyle w:val="Hyperlink"/>
          </w:rPr>
          <w:t>shutting down the National Oceanic and Atmospheric Administration (NOAA)</w:t>
        </w:r>
      </w:hyperlink>
      <w:r>
        <w:t xml:space="preserve"> – which tracks climate change for the government.</w:t>
      </w:r>
    </w:p>
    <w:p w14:paraId="1013559D" w14:textId="77777777" w:rsidR="00024E84" w:rsidRDefault="00024E84"/>
    <w:p w14:paraId="2675920B" w14:textId="06D3BFDF" w:rsidR="00024E84" w:rsidRDefault="00024E84" w:rsidP="004A1F2F">
      <w:pPr>
        <w:pStyle w:val="ListParagraph"/>
        <w:numPr>
          <w:ilvl w:val="0"/>
          <w:numId w:val="4"/>
        </w:numPr>
      </w:pPr>
      <w:r w:rsidRPr="009E029F">
        <w:rPr>
          <w:b/>
          <w:bCs/>
        </w:rPr>
        <w:t>And perhaps most frighteningly of all,</w:t>
      </w:r>
      <w:r>
        <w:t xml:space="preserve"> </w:t>
      </w:r>
      <w:hyperlink r:id="rId16" w:history="1">
        <w:r w:rsidR="004A1F2F" w:rsidRPr="0026363E">
          <w:rPr>
            <w:rStyle w:val="Hyperlink"/>
          </w:rPr>
          <w:t>replacing thousands of nonpartisan government experts</w:t>
        </w:r>
      </w:hyperlink>
      <w:r w:rsidR="004A1F2F">
        <w:t xml:space="preserve"> like scientists</w:t>
      </w:r>
      <w:r w:rsidR="0026363E">
        <w:t xml:space="preserve">, </w:t>
      </w:r>
      <w:r w:rsidR="004A1F2F">
        <w:t>researchers</w:t>
      </w:r>
      <w:r w:rsidR="0026363E">
        <w:t>, and investigators</w:t>
      </w:r>
      <w:r w:rsidR="004A1F2F">
        <w:t xml:space="preserve"> – people who ensure the safety of our food, the cleanliness of our water, and the enforcement of our laws – with Trump loyalists who will do his bidding, in one area after another. </w:t>
      </w:r>
      <w:r w:rsidR="00BF0C46" w:rsidRPr="009E029F">
        <w:rPr>
          <w:b/>
          <w:bCs/>
        </w:rPr>
        <w:t>This</w:t>
      </w:r>
      <w:r w:rsidR="004A1F2F" w:rsidRPr="009E029F">
        <w:rPr>
          <w:b/>
          <w:bCs/>
        </w:rPr>
        <w:t xml:space="preserve"> would be </w:t>
      </w:r>
      <w:r w:rsidR="009E029F" w:rsidRPr="009E029F">
        <w:rPr>
          <w:b/>
          <w:bCs/>
        </w:rPr>
        <w:t xml:space="preserve">an expansion of presidential power </w:t>
      </w:r>
      <w:r w:rsidR="004A1F2F" w:rsidRPr="009E029F">
        <w:rPr>
          <w:b/>
          <w:bCs/>
        </w:rPr>
        <w:t>unlike anything America has ever seen</w:t>
      </w:r>
      <w:r w:rsidR="004A1F2F">
        <w:t xml:space="preserve">, and it would make it far harder to resist, oppose, or reverse </w:t>
      </w:r>
      <w:r w:rsidR="00BF0C46">
        <w:t>Trump’s policies if he</w:t>
      </w:r>
      <w:r w:rsidR="00F73F93">
        <w:t xml:space="preserve"> is allowed back into the White House</w:t>
      </w:r>
      <w:r w:rsidR="00BF0C46">
        <w:t>.</w:t>
      </w:r>
      <w:r w:rsidR="007A0FBC">
        <w:t xml:space="preserve"> ###</w:t>
      </w:r>
    </w:p>
    <w:p w14:paraId="27A31566" w14:textId="77777777" w:rsidR="00F10576" w:rsidRDefault="00F10576"/>
    <w:p w14:paraId="23DCE421" w14:textId="77777777" w:rsidR="005C4E80" w:rsidRDefault="005C4E80" w:rsidP="00D1131A"/>
    <w:sectPr w:rsidR="005C4E80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06061" w14:textId="77777777" w:rsidR="00E762EF" w:rsidRDefault="00E762EF" w:rsidP="00270FFE">
      <w:r>
        <w:separator/>
      </w:r>
    </w:p>
  </w:endnote>
  <w:endnote w:type="continuationSeparator" w:id="0">
    <w:p w14:paraId="591A517D" w14:textId="77777777" w:rsidR="00E762EF" w:rsidRDefault="00E762EF" w:rsidP="002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44801486"/>
      <w:docPartObj>
        <w:docPartGallery w:val="Page Numbers (Bottom of Page)"/>
        <w:docPartUnique/>
      </w:docPartObj>
    </w:sdtPr>
    <w:sdtContent>
      <w:p w14:paraId="50D67358" w14:textId="68AEAD56" w:rsidR="00270FFE" w:rsidRDefault="00270FFE" w:rsidP="00142D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7FCC88" w14:textId="77777777" w:rsidR="00270FFE" w:rsidRDefault="00270FFE" w:rsidP="00270F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75572020"/>
      <w:docPartObj>
        <w:docPartGallery w:val="Page Numbers (Bottom of Page)"/>
        <w:docPartUnique/>
      </w:docPartObj>
    </w:sdtPr>
    <w:sdtContent>
      <w:p w14:paraId="4AE82047" w14:textId="5ECE595D" w:rsidR="00270FFE" w:rsidRDefault="00270FFE" w:rsidP="00142D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0AC53753" w14:textId="77777777" w:rsidR="00270FFE" w:rsidRDefault="00270FFE" w:rsidP="00270F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5D67" w14:textId="77777777" w:rsidR="00E762EF" w:rsidRDefault="00E762EF" w:rsidP="00270FFE">
      <w:r>
        <w:separator/>
      </w:r>
    </w:p>
  </w:footnote>
  <w:footnote w:type="continuationSeparator" w:id="0">
    <w:p w14:paraId="784A2E00" w14:textId="77777777" w:rsidR="00E762EF" w:rsidRDefault="00E762EF" w:rsidP="0027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A40"/>
    <w:multiLevelType w:val="multilevel"/>
    <w:tmpl w:val="710A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C6169"/>
    <w:multiLevelType w:val="multilevel"/>
    <w:tmpl w:val="8A98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271"/>
    <w:multiLevelType w:val="multilevel"/>
    <w:tmpl w:val="410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831CA"/>
    <w:multiLevelType w:val="hybridMultilevel"/>
    <w:tmpl w:val="86A8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78117">
    <w:abstractNumId w:val="0"/>
  </w:num>
  <w:num w:numId="2" w16cid:durableId="1968463433">
    <w:abstractNumId w:val="2"/>
  </w:num>
  <w:num w:numId="3" w16cid:durableId="1541896046">
    <w:abstractNumId w:val="1"/>
  </w:num>
  <w:num w:numId="4" w16cid:durableId="368458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FF"/>
    <w:rsid w:val="00024E84"/>
    <w:rsid w:val="000E662B"/>
    <w:rsid w:val="00100C44"/>
    <w:rsid w:val="00110D15"/>
    <w:rsid w:val="001503B1"/>
    <w:rsid w:val="00165DE3"/>
    <w:rsid w:val="001B388E"/>
    <w:rsid w:val="002164EB"/>
    <w:rsid w:val="0026363E"/>
    <w:rsid w:val="00270FFE"/>
    <w:rsid w:val="002D1419"/>
    <w:rsid w:val="002D183B"/>
    <w:rsid w:val="00310DA2"/>
    <w:rsid w:val="003746D0"/>
    <w:rsid w:val="003C0EFF"/>
    <w:rsid w:val="00406403"/>
    <w:rsid w:val="004A1F2F"/>
    <w:rsid w:val="00573B77"/>
    <w:rsid w:val="005C4E80"/>
    <w:rsid w:val="0062153C"/>
    <w:rsid w:val="007A0FBC"/>
    <w:rsid w:val="00814A62"/>
    <w:rsid w:val="00900F41"/>
    <w:rsid w:val="00955192"/>
    <w:rsid w:val="009B353B"/>
    <w:rsid w:val="009E029F"/>
    <w:rsid w:val="00AB5141"/>
    <w:rsid w:val="00B31124"/>
    <w:rsid w:val="00B74EDB"/>
    <w:rsid w:val="00BD1E77"/>
    <w:rsid w:val="00BE18B6"/>
    <w:rsid w:val="00BF0C46"/>
    <w:rsid w:val="00CB259C"/>
    <w:rsid w:val="00CC7ECD"/>
    <w:rsid w:val="00D1131A"/>
    <w:rsid w:val="00DF3A29"/>
    <w:rsid w:val="00E06FAF"/>
    <w:rsid w:val="00E73A7D"/>
    <w:rsid w:val="00E762EF"/>
    <w:rsid w:val="00ED0A2D"/>
    <w:rsid w:val="00F10576"/>
    <w:rsid w:val="00F13F69"/>
    <w:rsid w:val="00F73F93"/>
    <w:rsid w:val="00F84439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EEDCB"/>
  <w15:chartTrackingRefBased/>
  <w15:docId w15:val="{C0AF8C6C-515E-2744-9067-1E28B7DA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E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E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E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E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E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E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E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E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03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3B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70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FFE"/>
  </w:style>
  <w:style w:type="character" w:styleId="PageNumber">
    <w:name w:val="page number"/>
    <w:basedOn w:val="DefaultParagraphFont"/>
    <w:uiPriority w:val="99"/>
    <w:semiHidden/>
    <w:unhideWhenUsed/>
    <w:rsid w:val="00270FFE"/>
  </w:style>
  <w:style w:type="character" w:styleId="FollowedHyperlink">
    <w:name w:val="FollowedHyperlink"/>
    <w:basedOn w:val="DefaultParagraphFont"/>
    <w:uiPriority w:val="99"/>
    <w:semiHidden/>
    <w:unhideWhenUsed/>
    <w:rsid w:val="00CB2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news.com/news/project-2025-proposals-trump-policies/" TargetMode="External"/><Relationship Id="rId13" Type="http://schemas.openxmlformats.org/officeDocument/2006/relationships/hyperlink" Target="https://x.com/Brendan_Duke/status/181320363115331590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satoday.com/story/news/politics/elections/2024/07/11/why-is-project-2025-trending-taraji-p-henson-bet-awards/74349935007/" TargetMode="External"/><Relationship Id="rId12" Type="http://schemas.openxmlformats.org/officeDocument/2006/relationships/hyperlink" Target="https://www.americanprogress.org/article/project-2025-would-increase-costs-block-debt-cancellation-for-student-loan-borrower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emocracyforward.org/work/report-civil-servic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northnewswi.com/2024/08/05/project-2025-eliminates-money-for-school-lunc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ashingtonpost.com/politics/2024/09/04/democrats-campaign-2025/" TargetMode="External"/><Relationship Id="rId10" Type="http://schemas.openxmlformats.org/officeDocument/2006/relationships/hyperlink" Target="https://www.americanprogress.org/article/project-2025-would-eliminate-head-start-severely-restricting-access-to-child-care-in-rural-americ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productiverights.org/project-2025-abortion-access/" TargetMode="External"/><Relationship Id="rId14" Type="http://schemas.openxmlformats.org/officeDocument/2006/relationships/hyperlink" Target="https://www.forbes.com/sites/jonmcgowan/2024/07/15/project-2025-calls-on-us-to-leave-paris-agreement-ag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Ribbing</dc:creator>
  <cp:keywords/>
  <dc:description/>
  <cp:lastModifiedBy>Mark Ribbing</cp:lastModifiedBy>
  <cp:revision>25</cp:revision>
  <dcterms:created xsi:type="dcterms:W3CDTF">2024-09-16T19:49:00Z</dcterms:created>
  <dcterms:modified xsi:type="dcterms:W3CDTF">2024-09-18T20:59:00Z</dcterms:modified>
</cp:coreProperties>
</file>