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Make Rent More Affordable and Home Ownership More Attainable</w:t>
      </w:r>
    </w:p>
    <w:p w:rsidR="00000000" w:rsidDel="00000000" w:rsidP="00000000" w:rsidRDefault="00000000" w:rsidRPr="00000000" w14:paraId="0000000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has always stood up for renters and homeowners—as Attorney General of California, she took on the big banks to deliver $20 billion for middle-class families who faced foreclosure and helped pass a homeowner bill of rights, one of the first of its kind in the nation.</w:t>
      </w:r>
    </w:p>
    <w:p w:rsidR="00000000" w:rsidDel="00000000" w:rsidP="00000000" w:rsidRDefault="00000000" w:rsidRPr="00000000" w14:paraId="00000003">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Vice President Harris knows that a home is more than a house—it represents financial security and an opportunity to build intergenerational wealth. But for too many Americans, homeownership is too far out of reach. Vice President Harris has put forward a comprehensive plan to build three million more rental units and homes that are affordable to end the national housing supply crisis in her first term. And she will cut red tape to make sure we build more housing faster and penalize firms that hoard available homes to drive up prices for local homebuyers.  Vice President Harris knows rent is too high and will sign legislation to outlaw new forms of price fixing by corporate landlords. </w:t>
      </w:r>
    </w:p>
    <w:p w:rsidR="00000000" w:rsidDel="00000000" w:rsidP="00000000" w:rsidRDefault="00000000" w:rsidRPr="00000000" w14:paraId="00000004">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more new homes are built and affordable housing supply increases, Vice President Harris will provide first-time homebuyers with up to $25,000 to help with their down payments, with more generous support for first-generation homeowners. This will help more Americans experience the pride of homeownership and the financial security that it represents and brings – offering more Americans a path to the middle class and economic opportunity.</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